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KLAUZULA INFORMACYJNA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DOTYCZĄCA PRZETWARZANIA DANYCH OSOBOWYCH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WNIOSKODAWCÓW O WYPŁATĘ DODATKU OSŁONOWEGO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dalej: Rozporządzenie RODO aktualne będą poniższe zasady związane z przetwarzaniem Pani/Pana danych osobowych 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278" w:after="278"/>
        <w:ind w:left="426" w:hanging="360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Administratorem Pani/Pana danych osobowych jest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eastAsia="pl-PL"/>
        </w:rPr>
        <w:t>Gminny Ośrodek Pomocy Społecznej w Ostaszewie, ul. Kościuszki 11, 82-112 Ostaszewo.</w:t>
      </w:r>
      <w:r>
        <w:rPr>
          <w:rFonts w:cs="Times New Roman" w:ascii="Times New Roman" w:hAnsi="Times New Roman"/>
          <w:color w:val="333333"/>
          <w:sz w:val="20"/>
          <w:szCs w:val="20"/>
        </w:rPr>
        <w:t xml:space="preserve"> Kontakt z Administratorem możliwy jest osobiście lub korespondencyjnie pod wskazanym adresem, </w:t>
      </w:r>
      <w:r>
        <w:rPr>
          <w:rFonts w:cs="Times New Roman" w:ascii="Times New Roman" w:hAnsi="Times New Roman"/>
          <w:sz w:val="20"/>
          <w:szCs w:val="20"/>
          <w:lang w:eastAsia="pl-PL"/>
        </w:rPr>
        <w:t xml:space="preserve"> telefonicznie pod nr tel. 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eastAsia="pl-PL"/>
        </w:rPr>
        <w:t xml:space="preserve">55 247 15 61 </w:t>
      </w:r>
      <w:r>
        <w:rPr>
          <w:rFonts w:cs="Times New Roman" w:ascii="Times New Roman" w:hAnsi="Times New Roman"/>
          <w:sz w:val="20"/>
          <w:szCs w:val="20"/>
          <w:lang w:eastAsia="pl-PL"/>
        </w:rPr>
        <w:t xml:space="preserve">oraz za pośrednictwem poczty elektronicznej </w:t>
      </w:r>
      <w:hyperlink r:id="rId2">
        <w:r>
          <w:rPr>
            <w:rStyle w:val="Czeinternetowe"/>
            <w:rFonts w:cs="Times New Roman" w:ascii="Times New Roman" w:hAnsi="Times New Roman"/>
            <w:sz w:val="20"/>
            <w:szCs w:val="20"/>
          </w:rPr>
          <w:t>gops-ostaszewo@gops-ostaszewo.pl</w:t>
        </w:r>
      </w:hyperlink>
      <w:r>
        <w:rPr>
          <w:rFonts w:cs="Times New Roman" w:ascii="Times New Roman" w:hAnsi="Times New Roman"/>
          <w:sz w:val="20"/>
          <w:szCs w:val="20"/>
        </w:rPr>
        <w:t xml:space="preserve"> </w:t>
      </w:r>
      <w:bookmarkStart w:id="0" w:name="_Hlk57811407"/>
      <w:bookmarkEnd w:id="0"/>
    </w:p>
    <w:p>
      <w:pPr>
        <w:pStyle w:val="Normal"/>
        <w:numPr>
          <w:ilvl w:val="0"/>
          <w:numId w:val="1"/>
        </w:numPr>
        <w:suppressAutoHyphens w:val="false"/>
        <w:spacing w:lineRule="auto" w:line="259" w:before="278" w:after="160"/>
        <w:ind w:left="426" w:hanging="360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>Administrator wyznaczył Inspektora Ochrony Danych, z którym można się kontaktować w sprawach związanych z ochroną danych osobowych i realizacją praw za pośrednictwem e-mail: </w:t>
      </w:r>
      <w:hyperlink r:id="rId3">
        <w:r>
          <w:rPr>
            <w:rStyle w:val="Czeinternetowe"/>
            <w:rFonts w:cs="Times New Roman" w:ascii="Times New Roman" w:hAnsi="Times New Roman"/>
            <w:sz w:val="20"/>
            <w:szCs w:val="20"/>
            <w:lang w:eastAsia="pl-PL"/>
          </w:rPr>
          <w:t>iod@mainsoft.pl</w:t>
        </w:r>
      </w:hyperlink>
      <w:r>
        <w:rPr>
          <w:rFonts w:cs="Times New Roman" w:ascii="Times New Roman" w:hAnsi="Times New Roman"/>
          <w:sz w:val="20"/>
          <w:szCs w:val="20"/>
          <w:lang w:eastAsia="pl-PL"/>
        </w:rPr>
        <w:t>, oraz pisemnie na adres siedziby Administratora wskazanym w pkt. 1.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278" w:after="160"/>
        <w:ind w:left="426" w:hanging="360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 przetwarza Pani/Pana dane osobowe na podstawie art. 6 ust. 1 lit c Rozporządzenia RODO tj.:  przetwarzanie jest niezbędne do wypełnienia obowiązku prawnego ciążącego na administratorze w celu ustalenia uprawnień do dodatku osłonowego, w szczególności na podstawie przepisów: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278"/>
        <w:ind w:left="1134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Ustawy z dnia 17 grudnia 2021 r. o dodatku osłonowym,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278" w:after="278"/>
        <w:ind w:left="1134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Rozporządzenie Ministra Klimatu i Środowiska z dnia 3 stycznia 2022 r. w sprawie wzoru wniosku o wypłatę dodatku osłonowego.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Pani/Pana dane osobowe będą przetwarzane przez okres niezbędny do realizacji celu dla jakiego zostały zebrane oraz zgodnie z terminami określonymi przez przepisy szczególne, w tym ustawę z dnia 14 lipca 1983 r. o narodowym zasobie archiwalnym i archiwach a także Rozporządzenie Prezesa Rady Ministrów z dnia 18 stycznia 2011 r. w sprawie instrukcji kancelaryjnej, jednolitych rzeczowych wykazów akt oraz instrukcji w sprawie organizacji i zakresu działania archiwów zakładowych.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Pani/Pana dane osobowe mogą być przekazywane upoważnionym z mocy prawa podmiotom, w tym organom władzy publicznej oraz podmiotom wykonującym zadania publiczne w zakresie i celach wynikających z przepisów prawa. </w:t>
      </w:r>
      <w:r>
        <w:rPr>
          <w:rFonts w:cs="Times New Roman" w:ascii="Times New Roman" w:hAnsi="Times New Roman"/>
          <w:sz w:val="20"/>
          <w:szCs w:val="20"/>
        </w:rPr>
        <w:t>Ponadto dane mogą być udostępnione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Podanie danych jest obowiązkowe, a obowiązek ich podania wynika z przepisów prawa. Wniosek o wypłatę dodatku osłonowego jest określony Rozporządzeniem właściwego Ministra.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Pani/Pana dane osobowe</w:t>
      </w:r>
      <w:r>
        <w:rPr>
          <w:rFonts w:cs="Times New Roman" w:ascii="Times New Roman" w:hAnsi="Times New Roman"/>
          <w:sz w:val="20"/>
          <w:szCs w:val="20"/>
        </w:rPr>
        <w:t xml:space="preserve"> nie podlegają zautomatyzowanemu podejmowaniu decyzji, w tym profilowaniu.</w:t>
      </w:r>
      <w:bookmarkStart w:id="1" w:name="_Hlk91066341"/>
      <w:bookmarkEnd w:id="1"/>
    </w:p>
    <w:p>
      <w:pPr>
        <w:pStyle w:val="ListParagraph"/>
        <w:numPr>
          <w:ilvl w:val="0"/>
          <w:numId w:val="1"/>
        </w:numPr>
        <w:spacing w:before="120" w:after="200"/>
        <w:ind w:left="426" w:hanging="360"/>
        <w:contextualSpacing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851" w:right="680" w:gutter="0" w:header="0" w:top="340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36f2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qFormat/>
    <w:rsid w:val="0011164f"/>
    <w:rPr>
      <w:rFonts w:ascii="Segoe UI" w:hAnsi="Segoe UI" w:eastAsia="Calibri" w:cs="Segoe UI"/>
      <w:kern w:val="2"/>
      <w:sz w:val="18"/>
      <w:szCs w:val="18"/>
      <w:lang w:eastAsia="ar-SA"/>
    </w:rPr>
  </w:style>
  <w:style w:type="character" w:styleId="Czeinternetowe" w:customStyle="1">
    <w:name w:val="Łącze internetowe"/>
    <w:uiPriority w:val="99"/>
    <w:unhideWhenUsed/>
    <w:rsid w:val="00e314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03442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qFormat/>
    <w:rsid w:val="001116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3442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003442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vertAlign w:val="superscript"/>
      <w:lang w:eastAsia="zh-CN" w:val="pl-PL" w:bidi="ar-SA"/>
    </w:rPr>
  </w:style>
  <w:style w:type="paragraph" w:styleId="Default" w:customStyle="1">
    <w:name w:val="Default"/>
    <w:qFormat/>
    <w:rsid w:val="00657d4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CM21" w:customStyle="1">
    <w:name w:val="CM21"/>
    <w:basedOn w:val="Default"/>
    <w:next w:val="Default"/>
    <w:uiPriority w:val="99"/>
    <w:qFormat/>
    <w:rsid w:val="00657d42"/>
    <w:pPr/>
    <w:rPr>
      <w:color w:val="auto"/>
    </w:rPr>
  </w:style>
  <w:style w:type="paragraph" w:styleId="CM23" w:customStyle="1">
    <w:name w:val="CM23"/>
    <w:basedOn w:val="Default"/>
    <w:next w:val="Default"/>
    <w:uiPriority w:val="99"/>
    <w:qFormat/>
    <w:rsid w:val="00657d42"/>
    <w:pPr/>
    <w:rPr>
      <w:color w:val="auto"/>
    </w:rPr>
  </w:style>
  <w:style w:type="paragraph" w:styleId="Akapitzlist1" w:customStyle="1">
    <w:name w:val="Akapit z listą1"/>
    <w:basedOn w:val="Normal"/>
    <w:qFormat/>
    <w:rsid w:val="005734f2"/>
    <w:pPr>
      <w:spacing w:before="0" w:after="200"/>
      <w:ind w:left="720" w:hanging="0"/>
      <w:contextualSpacing/>
    </w:pPr>
    <w:rPr>
      <w:rFonts w:cs="Times New Roman"/>
      <w:kern w:val="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ps-ostaszewo@gops-ostaszewo.pl" TargetMode="External"/><Relationship Id="rId3" Type="http://schemas.openxmlformats.org/officeDocument/2006/relationships/hyperlink" Target="mailto:iod@pcpr.powiatsztumski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229EE-6A31-4367-A2E6-1E530616A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LibreOffice/7.2.1.2$Windows_X86_64 LibreOffice_project/87b77fad49947c1441b67c559c339af8f3517e22</Application>
  <AppVersion>15.0000</AppVersion>
  <Pages>1</Pages>
  <Words>477</Words>
  <Characters>3148</Characters>
  <CharactersWithSpaces>3604</CharactersWithSpaces>
  <Paragraphs>15</Paragraphs>
  <Company>Rada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2021-12-22T09:35:00Z</dcterms:created>
  <dc:creator>ADM</dc:creator>
  <dc:description/>
  <dc:language>pl-PL</dc:language>
  <cp:lastModifiedBy>Anna Skowron</cp:lastModifiedBy>
  <cp:lastPrinted>2019-03-07T11:09:00Z</cp:lastPrinted>
  <dcterms:modified xsi:type="dcterms:W3CDTF">2022-01-11T10:55:00Z</dcterms:modified>
  <cp:revision>9</cp:revision>
  <dc:subject/>
  <dc:title>INFORMACJA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