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DEA6" w14:textId="77777777" w:rsidR="00813B31" w:rsidRDefault="00813B31" w:rsidP="004874FA">
      <w:pPr>
        <w:jc w:val="center"/>
        <w:rPr>
          <w:b/>
          <w:bCs/>
          <w:sz w:val="20"/>
          <w:szCs w:val="20"/>
        </w:rPr>
      </w:pPr>
    </w:p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0A15AD43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CE116A">
        <w:rPr>
          <w:b/>
          <w:bCs/>
          <w:sz w:val="22"/>
          <w:szCs w:val="22"/>
        </w:rPr>
        <w:t>PROGRAM OPERACYJNY POMOC ŻYWNOŚCIOWA</w:t>
      </w:r>
    </w:p>
    <w:p w14:paraId="39DCB20D" w14:textId="3401A61B" w:rsidR="004874FA" w:rsidRPr="004E7137" w:rsidRDefault="00930D49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5C80460C" w14:textId="77777777" w:rsidR="00A32EA1" w:rsidRPr="004E7137" w:rsidRDefault="00A32EA1" w:rsidP="00A32EA1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75E36355" w14:textId="77777777" w:rsidR="00157EB8" w:rsidRDefault="004874FA" w:rsidP="00157EB8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01C41537" w14:textId="5ADC7DCF" w:rsidR="00157EB8" w:rsidRPr="00157EB8" w:rsidRDefault="00157EB8" w:rsidP="00157EB8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157EB8">
        <w:rPr>
          <w:sz w:val="20"/>
          <w:szCs w:val="20"/>
        </w:rPr>
        <w:t>Administrator przetwarza dane osobowe zgodnie z  art. 6 ust. 1 lit. c Rozporządzenia RODO tj.: przetwarzanie jest niezbędne do wypełnienia obowiązku prawnego ciążącego na administratorze na podstawie art. 18 ust. 1 pkt. 6 Ustawy z dnia 12 marca 2004 r. o pomocy społecznej, zgodnie z Wytycznymi Instytucji Zarządzającej (</w:t>
      </w:r>
      <w:proofErr w:type="spellStart"/>
      <w:r w:rsidRPr="00157EB8">
        <w:rPr>
          <w:sz w:val="20"/>
          <w:szCs w:val="20"/>
        </w:rPr>
        <w:t>MRPiPS</w:t>
      </w:r>
      <w:proofErr w:type="spellEnd"/>
      <w:r w:rsidRPr="00157EB8">
        <w:rPr>
          <w:sz w:val="20"/>
          <w:szCs w:val="20"/>
        </w:rPr>
        <w:t>) dla Instytucji Pośredniczącej i beneficjentów</w:t>
      </w:r>
      <w:r w:rsidR="00A32EA1">
        <w:rPr>
          <w:sz w:val="20"/>
          <w:szCs w:val="20"/>
        </w:rPr>
        <w:t xml:space="preserve"> w celu udzielenia pomocy żywnościowej w ramach Programu Operacyjnego Pomoc Żywnościowa.  </w:t>
      </w:r>
    </w:p>
    <w:p w14:paraId="39D0D899" w14:textId="77777777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2727373F" w14:textId="17938D4F" w:rsidR="00157EB8" w:rsidRPr="00157EB8" w:rsidRDefault="00157EB8" w:rsidP="00157EB8">
      <w:pPr>
        <w:pStyle w:val="Akapitzlist"/>
        <w:numPr>
          <w:ilvl w:val="0"/>
          <w:numId w:val="3"/>
        </w:numPr>
        <w:tabs>
          <w:tab w:val="clear" w:pos="720"/>
        </w:tabs>
        <w:ind w:left="426"/>
        <w:rPr>
          <w:sz w:val="20"/>
          <w:szCs w:val="20"/>
        </w:rPr>
      </w:pPr>
      <w:r w:rsidRPr="00157EB8">
        <w:rPr>
          <w:sz w:val="20"/>
          <w:szCs w:val="20"/>
        </w:rPr>
        <w:t xml:space="preserve">Pani/Pana dane będą przechowywane do momentu wygaśnięcia obowiązku przechowywania danych wynikającego z przepisów, tj. przez okres realizacji Programu – do czasu zatwierdzenia sprawozdania końcowego przez Komisję Europejską oraz 5 lat po zatwierdzeniu sprawozdania. </w:t>
      </w:r>
    </w:p>
    <w:p w14:paraId="79665F88" w14:textId="2AEB6A8C" w:rsidR="00813B31" w:rsidRDefault="00157EB8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157EB8">
        <w:rPr>
          <w:rFonts w:ascii="Times New Roman" w:hAnsi="Times New Roman" w:cs="Times New Roman"/>
          <w:vertAlign w:val="baseline"/>
        </w:rPr>
        <w:t>Odbiorcami danych mogą być podmioty uprawnione do ich uzyskania na podstawie przepisów prawa, w tym inne podmioty uczestniczące w realizacji Programu Operacyjnego Pomoc Żywnościowa,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 przetwarzania danych.</w:t>
      </w:r>
    </w:p>
    <w:p w14:paraId="3BC3D060" w14:textId="77777777" w:rsidR="00157EB8" w:rsidRDefault="004874FA" w:rsidP="00157EB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DD32E6">
        <w:rPr>
          <w:rFonts w:ascii="Times New Roman" w:hAnsi="Times New Roman" w:cs="Times New Roman"/>
          <w:vertAlign w:val="baseline"/>
        </w:rPr>
        <w:t xml:space="preserve">. </w:t>
      </w:r>
    </w:p>
    <w:p w14:paraId="394012C0" w14:textId="342532A7" w:rsidR="00DD32E6" w:rsidRPr="00157EB8" w:rsidRDefault="00157EB8" w:rsidP="00157EB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157EB8">
        <w:rPr>
          <w:rFonts w:ascii="Times New Roman" w:hAnsi="Times New Roman" w:cs="Times New Roman"/>
          <w:vertAlign w:val="baseline"/>
        </w:rPr>
        <w:t>Podanie danych dla realizacji obowiązków prawnych  wynikających z realizacji Programu Operacyjnego Pomoc Żywnościowa  jest warunkiem koniecznym do skorzystania z Programu.</w:t>
      </w:r>
    </w:p>
    <w:p w14:paraId="6E8609BC" w14:textId="3278A0B0" w:rsidR="00744D6F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55606AE2" w14:textId="77777777" w:rsidR="001B114C" w:rsidRPr="00011898" w:rsidRDefault="001B114C" w:rsidP="001B114C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58B93CDA" w14:textId="77777777" w:rsidR="001B114C" w:rsidRPr="00DD32E6" w:rsidRDefault="001B114C" w:rsidP="001B114C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sectPr w:rsidR="001B114C" w:rsidRPr="00DD32E6" w:rsidSect="00FA0BF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3C21" w14:textId="77777777" w:rsidR="00D34159" w:rsidRDefault="00D34159">
      <w:r>
        <w:separator/>
      </w:r>
    </w:p>
  </w:endnote>
  <w:endnote w:type="continuationSeparator" w:id="0">
    <w:p w14:paraId="5D913095" w14:textId="77777777" w:rsidR="00D34159" w:rsidRDefault="00D3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193D640A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B528" w14:textId="77777777" w:rsidR="00D34159" w:rsidRDefault="00D34159">
      <w:r>
        <w:separator/>
      </w:r>
    </w:p>
  </w:footnote>
  <w:footnote w:type="continuationSeparator" w:id="0">
    <w:p w14:paraId="31D95BA1" w14:textId="77777777" w:rsidR="00D34159" w:rsidRDefault="00D3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0A31E0"/>
    <w:rsid w:val="00157EB8"/>
    <w:rsid w:val="001B114C"/>
    <w:rsid w:val="004874FA"/>
    <w:rsid w:val="00564007"/>
    <w:rsid w:val="00585716"/>
    <w:rsid w:val="00592ECE"/>
    <w:rsid w:val="006C27C7"/>
    <w:rsid w:val="00733CF1"/>
    <w:rsid w:val="00744D6F"/>
    <w:rsid w:val="00813B31"/>
    <w:rsid w:val="008460F2"/>
    <w:rsid w:val="00915CE4"/>
    <w:rsid w:val="00930D49"/>
    <w:rsid w:val="00A32EA1"/>
    <w:rsid w:val="00B35BA3"/>
    <w:rsid w:val="00CE116A"/>
    <w:rsid w:val="00D34159"/>
    <w:rsid w:val="00DD32E6"/>
    <w:rsid w:val="00F31EFB"/>
    <w:rsid w:val="00F60E03"/>
    <w:rsid w:val="00F90358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10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3726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6</cp:revision>
  <cp:lastPrinted>1899-12-31T23:00:00Z</cp:lastPrinted>
  <dcterms:created xsi:type="dcterms:W3CDTF">2020-12-02T13:02:00Z</dcterms:created>
  <dcterms:modified xsi:type="dcterms:W3CDTF">2021-10-29T09:37:00Z</dcterms:modified>
</cp:coreProperties>
</file>